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 October 15, 2024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br w:type="textWrapping"/>
        <w:t>Approval of Agenda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br w:type="textWrapping"/>
        <w:t>Secretary’s Minutes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br w:type="textWrapping"/>
        <w:t>Finance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br w:type="textWrapping"/>
        <w:t>Monthly Reports:  Operating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br w:type="textWrapping"/>
        <w:t>Capital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br w:type="textWrapping"/>
        <w:t>Investments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t>   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t>Grants/Loans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t> 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t>Approval of Bills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br w:type="textWrapping"/>
        <w:t>Old Business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br w:type="textWrapping"/>
        <w:t>Maintenance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t>           Pigeons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br w:type="textWrapping"/>
        <w:t>New Business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br w:type="textWrapping"/>
        <w:t>2025 Slate of Officers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br w:type="textWrapping"/>
        <w:t>2025 Budget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br w:type="textWrapping"/>
        <w:t> (Executive Session)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br w:type="textWrapping"/>
        <w:t>Directors Report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t>Next meeting November 19, 2024, 6:00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5840" w:w="12240"/>
      <w:pgMar w:left="1440" w:top="1440" w:right="1440" w:bottom="1440"/>
      <w:paperSrc w:first="15" w:other="15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5090283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21"/>
      <w:tmLastPosIdx w:val="17"/>
    </w:tmLastPosCaret>
    <w:tmLastPosAnchor>
      <w:tmLastPosPgfIdx w:val="0"/>
      <w:tmLastPosIdx w:val="0"/>
    </w:tmLastPosAnchor>
    <w:tmLastPosTblRect w:left="0" w:top="0" w:right="0" w:bottom="0"/>
  </w:tmLastPos>
  <w:tmAppRevision w:date="1729022318" w:val="1218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2024-10-15T19:58:52Z</cp:lastPrinted>
  <dcterms:created xsi:type="dcterms:W3CDTF">2024-10-15T19:54:43Z</dcterms:created>
  <dcterms:modified xsi:type="dcterms:W3CDTF">2024-10-15T19:58:38Z</dcterms:modified>
</cp:coreProperties>
</file>