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Agenda for November 14, 2023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Finance Committee (Trokanski, White, Negus, Lambrecht)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Approval of Bills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Committees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Campaign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Building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Personnel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Bylaws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Building and Grounds (Gutters,</w:t>
      </w:r>
      <w:r>
        <w:rPr>
          <w:rFonts w:ascii="Arial" w:hAnsi="Arial"/>
          <w:color w:val="000000"/>
        </w:rPr>
        <w:t> Fence, gate, steps, lighting (spring) </w:t>
      </w:r>
      <w:r>
        <w:rPr>
          <w:rFonts w:ascii="Arial" w:hAnsi="Arial"/>
          <w:color w:val="000000"/>
          <w:sz w:val="24"/>
        </w:rPr>
        <w:t> hole in backyard, back roof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  Barb Elwyn -handrail, benches, back porch   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17"/>
        </w:rPr>
      </w:pPr>
      <w:r>
        <w:rPr>
          <w:rFonts w:ascii="Arial" w:hAnsi="Arial"/>
          <w:color w:val="000000"/>
          <w:sz w:val="24"/>
        </w:rPr>
        <w:t>     </w:t>
      </w:r>
      <w:r>
        <w:rPr>
          <w:rFonts w:ascii="Arial" w:hAnsi="Arial"/>
          <w:color w:val="000000"/>
          <w:sz w:val="17"/>
        </w:rPr>
        <w:t>               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Committee for Long Range Plan (Sharon, Eileen)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 Present Officer Slate for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 Complete 2024 Budget review and salary discussion.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 Holiday plans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Next Meeting, Tuesday, December 19, 2023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    Vote on Officer slate for 2024 presented in November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    Budget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              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15" w:other="15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2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99972511" w:val="106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2023-11-14T14:34:00Z</dcterms:created>
  <dcterms:modified xsi:type="dcterms:W3CDTF">2023-11-14T14:35:11Z</dcterms:modified>
</cp:coreProperties>
</file>